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C8" w:rsidRDefault="00E179C8" w:rsidP="00663843">
      <w:pPr>
        <w:spacing w:line="360" w:lineRule="auto"/>
        <w:ind w:firstLine="709"/>
        <w:jc w:val="center"/>
        <w:rPr>
          <w:rFonts w:eastAsia="Calibri" w:cs="Times New Roman"/>
          <w:b/>
          <w:sz w:val="28"/>
          <w:szCs w:val="28"/>
          <w:shd w:val="clear" w:color="auto" w:fill="FFFFFF"/>
        </w:rPr>
      </w:pPr>
      <w:r w:rsidRPr="00E179C8">
        <w:rPr>
          <w:rFonts w:eastAsia="Calibri" w:cs="Times New Roman"/>
          <w:b/>
          <w:sz w:val="28"/>
          <w:szCs w:val="28"/>
          <w:shd w:val="clear" w:color="auto" w:fill="FFFFFF"/>
        </w:rPr>
        <w:t>Работа воспитателя по развитию</w:t>
      </w:r>
      <w:r w:rsidRPr="00E179C8">
        <w:rPr>
          <w:rFonts w:eastAsia="Calibri" w:cs="Times New Roman"/>
          <w:b/>
          <w:sz w:val="28"/>
          <w:szCs w:val="28"/>
          <w:shd w:val="clear" w:color="auto" w:fill="FFFFFF"/>
        </w:rPr>
        <w:t xml:space="preserve"> восприятия пространства у детей дошкольного возраста с нарушением зрения</w:t>
      </w:r>
    </w:p>
    <w:p w:rsidR="00E179C8" w:rsidRPr="000577FA" w:rsidRDefault="00E179C8" w:rsidP="00663843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E179C8">
        <w:rPr>
          <w:rFonts w:eastAsia="Times New Roman" w:cs="Times New Roman"/>
          <w:sz w:val="28"/>
          <w:szCs w:val="28"/>
          <w:lang w:bidi="ar-SA"/>
        </w:rPr>
        <w:t>Н</w:t>
      </w:r>
      <w:r w:rsidRPr="00E179C8">
        <w:rPr>
          <w:rFonts w:eastAsia="Times New Roman" w:cs="Times New Roman"/>
          <w:sz w:val="28"/>
          <w:szCs w:val="28"/>
        </w:rPr>
        <w:t>ес</w:t>
      </w:r>
      <w:r w:rsidRPr="000577FA">
        <w:rPr>
          <w:rFonts w:eastAsia="Times New Roman" w:cs="Times New Roman"/>
          <w:sz w:val="28"/>
          <w:szCs w:val="28"/>
        </w:rPr>
        <w:t>формированность</w:t>
      </w:r>
      <w:proofErr w:type="spellEnd"/>
      <w:r w:rsidRPr="000577FA">
        <w:rPr>
          <w:rFonts w:eastAsia="Times New Roman" w:cs="Times New Roman"/>
          <w:sz w:val="28"/>
          <w:szCs w:val="28"/>
        </w:rPr>
        <w:t xml:space="preserve"> пространственной ориентировки является одной из причин, определяющих низкий уровень социальной адаптации ребенка с нарушением зрения, снижение его мобильности и контакта с окружающим миром. </w:t>
      </w:r>
    </w:p>
    <w:p w:rsidR="00E179C8" w:rsidRDefault="00E179C8" w:rsidP="00663843">
      <w:pPr>
        <w:widowControl/>
        <w:autoSpaceDE/>
        <w:autoSpaceDN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0577FA">
        <w:rPr>
          <w:rFonts w:eastAsia="Times New Roman" w:cs="Times New Roman"/>
          <w:sz w:val="28"/>
          <w:szCs w:val="28"/>
          <w:lang w:bidi="ar-SA"/>
        </w:rPr>
        <w:t>Пространственная ориентировка осуществляется на основе непосредственного восприятия пространства и словесного обозначения пространственных категорий (местоположения, удаленности, пространственных отношений между предметами). В понятие пространственной ориентации входит оценка расстояний, размеров, формы, взаимного положения предметов и их положения относительно ориентирующегося.</w:t>
      </w:r>
    </w:p>
    <w:p w:rsidR="00E179C8" w:rsidRDefault="00E179C8" w:rsidP="00663843">
      <w:pPr>
        <w:widowControl/>
        <w:autoSpaceDE/>
        <w:autoSpaceDN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Практика показывает, что д</w:t>
      </w:r>
      <w:r w:rsidRPr="008717E4">
        <w:rPr>
          <w:rFonts w:eastAsia="Times New Roman" w:cs="Times New Roman"/>
          <w:sz w:val="28"/>
          <w:szCs w:val="28"/>
          <w:lang w:bidi="ar-SA"/>
        </w:rPr>
        <w:t xml:space="preserve">етям с нарушением зрения сложно самостоятельно и достаточно быстро освоить ориентирование в пространстве ввиду того, что дефекты зрения не позволяют им быть </w:t>
      </w:r>
      <w:proofErr w:type="gramStart"/>
      <w:r w:rsidRPr="008717E4">
        <w:rPr>
          <w:rFonts w:eastAsia="Times New Roman" w:cs="Times New Roman"/>
          <w:sz w:val="28"/>
          <w:szCs w:val="28"/>
          <w:lang w:bidi="ar-SA"/>
        </w:rPr>
        <w:t>достаточно подвижными</w:t>
      </w:r>
      <w:proofErr w:type="gramEnd"/>
      <w:r w:rsidRPr="008717E4">
        <w:rPr>
          <w:rFonts w:eastAsia="Times New Roman" w:cs="Times New Roman"/>
          <w:sz w:val="28"/>
          <w:szCs w:val="28"/>
          <w:lang w:bidi="ar-SA"/>
        </w:rPr>
        <w:t xml:space="preserve"> и ловкими. У них значительно хуже, чем у нормально видящих детей, развиты пространственные представления, они плохо запоминают их словесные обозначения. Снижение остроты зрения и глазодвигательных функций вызывают ошибки в определении расстояния между предметами, их точное расположение в пространстве относительно себя или предмета. Также трудность для детей с патологией зрения вызывает определение правой и левой стороны тела или пространства относительно себя или другого человека.</w:t>
      </w:r>
    </w:p>
    <w:p w:rsidR="00E179C8" w:rsidRPr="002A493D" w:rsidRDefault="00C51929" w:rsidP="00663843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eastAsia="en-US" w:bidi="ar-SA"/>
        </w:rPr>
      </w:pPr>
      <w:r>
        <w:rPr>
          <w:rFonts w:eastAsia="Calibri" w:cs="Times New Roman"/>
          <w:sz w:val="28"/>
          <w:szCs w:val="28"/>
          <w:lang w:eastAsia="en-US" w:bidi="ar-SA"/>
        </w:rPr>
        <w:t>Р</w:t>
      </w:r>
      <w:r w:rsidR="00E179C8">
        <w:rPr>
          <w:rFonts w:eastAsia="Calibri" w:cs="Times New Roman"/>
          <w:sz w:val="28"/>
          <w:szCs w:val="28"/>
          <w:lang w:eastAsia="en-US" w:bidi="ar-SA"/>
        </w:rPr>
        <w:t>езуль</w:t>
      </w:r>
      <w:r>
        <w:rPr>
          <w:rFonts w:eastAsia="Calibri" w:cs="Times New Roman"/>
          <w:sz w:val="28"/>
          <w:szCs w:val="28"/>
          <w:lang w:eastAsia="en-US" w:bidi="ar-SA"/>
        </w:rPr>
        <w:t>та</w:t>
      </w:r>
      <w:r w:rsidR="00E179C8">
        <w:rPr>
          <w:rFonts w:eastAsia="Calibri" w:cs="Times New Roman"/>
          <w:sz w:val="28"/>
          <w:szCs w:val="28"/>
          <w:lang w:eastAsia="en-US" w:bidi="ar-SA"/>
        </w:rPr>
        <w:t>т</w:t>
      </w:r>
      <w:r>
        <w:rPr>
          <w:rFonts w:eastAsia="Calibri" w:cs="Times New Roman"/>
          <w:sz w:val="28"/>
          <w:szCs w:val="28"/>
          <w:lang w:eastAsia="en-US" w:bidi="ar-SA"/>
        </w:rPr>
        <w:t>ы</w:t>
      </w:r>
      <w:r w:rsidR="00E179C8">
        <w:rPr>
          <w:rFonts w:eastAsia="Calibri" w:cs="Times New Roman"/>
          <w:sz w:val="28"/>
          <w:szCs w:val="28"/>
          <w:lang w:eastAsia="en-US" w:bidi="ar-SA"/>
        </w:rPr>
        <w:t xml:space="preserve"> мониторинга </w:t>
      </w:r>
      <w:r>
        <w:rPr>
          <w:rFonts w:eastAsia="Calibri" w:cs="Times New Roman"/>
          <w:sz w:val="28"/>
          <w:szCs w:val="28"/>
          <w:lang w:eastAsia="en-US" w:bidi="ar-SA"/>
        </w:rPr>
        <w:t>показывают, что:</w:t>
      </w:r>
    </w:p>
    <w:p w:rsidR="00E179C8" w:rsidRPr="00A77246" w:rsidRDefault="00E179C8" w:rsidP="00663843">
      <w:pPr>
        <w:widowControl/>
        <w:autoSpaceDE/>
        <w:autoSpaceDN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2A493D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>- У большинства старших до</w:t>
      </w:r>
      <w:r w:rsidR="00C51929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>школьников с нарушениями зрения</w:t>
      </w:r>
      <w:r w:rsidRPr="002A493D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 xml:space="preserve"> имеются</w:t>
      </w:r>
      <w:r w:rsidR="00C51929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>,</w:t>
      </w:r>
      <w:r w:rsidRPr="002A493D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 xml:space="preserve"> проявляющиеся в разной степени</w:t>
      </w:r>
      <w:r w:rsidR="00C51929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>,</w:t>
      </w:r>
      <w:r w:rsidRPr="002A493D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 xml:space="preserve"> стойкие нарушения в понимании и словесном обозначении </w:t>
      </w:r>
      <w:r w:rsidRPr="00A77246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>пространственных задач.</w:t>
      </w:r>
    </w:p>
    <w:p w:rsidR="00E179C8" w:rsidRPr="00A77246" w:rsidRDefault="00E179C8" w:rsidP="00663843">
      <w:pPr>
        <w:widowControl/>
        <w:autoSpaceDE/>
        <w:autoSpaceDN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A77246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lastRenderedPageBreak/>
        <w:t>- Обнаружено несовершенство самых простейших пространственных представлений (сложности восприятия пространства в пределах их собственного тела и взаимодействия с внешним пространством «от тела»).</w:t>
      </w:r>
    </w:p>
    <w:p w:rsidR="00E179C8" w:rsidRDefault="00E179C8" w:rsidP="00663843">
      <w:pPr>
        <w:widowControl/>
        <w:autoSpaceDE/>
        <w:autoSpaceDN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A77246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 xml:space="preserve">- Дети с нарушениями зрения не понимают конструкций, обозначающих пространственное расположение предметов, еще сложнее им эти отношения отразить в собственной речи. У них затруднено восприятие верхне-нижнего, право-левого расположения объекта и его деталей в пространстве. </w:t>
      </w:r>
    </w:p>
    <w:p w:rsidR="00E179C8" w:rsidRPr="00A77246" w:rsidRDefault="00E179C8" w:rsidP="00663843">
      <w:pPr>
        <w:widowControl/>
        <w:autoSpaceDE/>
        <w:autoSpaceDN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 xml:space="preserve">- </w:t>
      </w:r>
      <w:r w:rsidRPr="00A77246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 xml:space="preserve">Ориентировка в направлениях пространства осуществляется на уровне практических действий, развернуто. </w:t>
      </w:r>
      <w:proofErr w:type="gramStart"/>
      <w:r w:rsidRPr="00A77246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 xml:space="preserve">Автоматизации этого умения, его свернутости, свойственных нормально развивающимся детям аналогичного возраста, у дошкольников с нарушениями зрения не отмечается. </w:t>
      </w:r>
      <w:proofErr w:type="gramEnd"/>
    </w:p>
    <w:p w:rsidR="00E179C8" w:rsidRDefault="00E179C8" w:rsidP="00663843">
      <w:pPr>
        <w:widowControl/>
        <w:autoSpaceDE/>
        <w:autoSpaceDN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 xml:space="preserve">- </w:t>
      </w:r>
      <w:r w:rsidRPr="00A77246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>Особенно трудна для них ориентировка в условиях мыслительной перешифровки на 180°. Затруднения при формировании представлений о пространственных отношениях предметов объясняются недоразвитием процессов пространственного анализа и синтеза, неумением устанавливать причинно-следственные отношения и отражать их в речи. Нарушения в понимании категорий пространства у детей с нарушениями зрения так же вероятно вызвано нарушениями в формировании сложной функциональной системы, отражающей пространство.</w:t>
      </w:r>
    </w:p>
    <w:p w:rsidR="00E179C8" w:rsidRPr="00A77246" w:rsidRDefault="00E179C8" w:rsidP="00663843">
      <w:pPr>
        <w:widowControl/>
        <w:autoSpaceDE/>
        <w:autoSpaceDN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 w:rsidRPr="00A77246"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>Все это не создает прочного фундамента для полноценного формирования вышележащего уровня пространственных представлений, а именно, вербального обозначения пространства и способности свободного оперирования данными категориями в устной речи.</w:t>
      </w:r>
    </w:p>
    <w:p w:rsidR="00E179C8" w:rsidRDefault="00E179C8" w:rsidP="00663843">
      <w:pPr>
        <w:adjustRightInd w:val="0"/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eastAsia="en-US" w:bidi="ar-SA"/>
        </w:rPr>
      </w:pPr>
      <w:r>
        <w:rPr>
          <w:rFonts w:eastAsia="Calibri" w:cs="Times New Roman"/>
          <w:sz w:val="28"/>
          <w:szCs w:val="28"/>
          <w:lang w:eastAsia="en-US" w:bidi="ar-SA"/>
        </w:rPr>
        <w:t>Свою работу по развитию восприятия пространства у детей с нарушением зрения организую по блокам:</w:t>
      </w:r>
    </w:p>
    <w:p w:rsidR="00E179C8" w:rsidRPr="00087A85" w:rsidRDefault="00E179C8" w:rsidP="00663843">
      <w:pPr>
        <w:widowControl/>
        <w:autoSpaceDE/>
        <w:autoSpaceDN/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087A85">
        <w:rPr>
          <w:rFonts w:eastAsia="Times New Roman" w:cs="Times New Roman"/>
          <w:sz w:val="28"/>
        </w:rPr>
        <w:t>1 блок. Ориентировка в «схеме собственного тела»</w:t>
      </w:r>
    </w:p>
    <w:p w:rsidR="00E179C8" w:rsidRPr="00087A85" w:rsidRDefault="00E179C8" w:rsidP="00663843">
      <w:pPr>
        <w:adjustRightInd w:val="0"/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eastAsia="en-US" w:bidi="ar-SA"/>
        </w:rPr>
      </w:pPr>
      <w:r w:rsidRPr="00087A85">
        <w:rPr>
          <w:rFonts w:eastAsia="Calibri" w:cs="Times New Roman"/>
          <w:sz w:val="28"/>
          <w:szCs w:val="28"/>
          <w:lang w:eastAsia="en-US" w:bidi="ar-SA"/>
        </w:rPr>
        <w:t>2 блок. Ориентировка в «схеме тела» человека</w:t>
      </w:r>
    </w:p>
    <w:p w:rsidR="00E179C8" w:rsidRPr="008717E4" w:rsidRDefault="00E179C8" w:rsidP="00663843">
      <w:pPr>
        <w:adjustRightInd w:val="0"/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eastAsia="en-US" w:bidi="ar-SA"/>
        </w:rPr>
      </w:pPr>
      <w:r w:rsidRPr="008B6DA2">
        <w:rPr>
          <w:rFonts w:eastAsia="Calibri" w:cs="Times New Roman"/>
          <w:sz w:val="28"/>
          <w:szCs w:val="28"/>
          <w:lang w:eastAsia="en-US" w:bidi="ar-SA"/>
        </w:rPr>
        <w:t>3 блок. Понимание предлогов по картинке.</w:t>
      </w:r>
    </w:p>
    <w:p w:rsidR="00E179C8" w:rsidRPr="00087A85" w:rsidRDefault="00E179C8" w:rsidP="00663843">
      <w:pPr>
        <w:widowControl/>
        <w:autoSpaceDE/>
        <w:autoSpaceDN/>
        <w:spacing w:line="360" w:lineRule="auto"/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  <w:lang w:eastAsia="en-US" w:bidi="ar-SA"/>
        </w:rPr>
      </w:pPr>
      <w:r w:rsidRPr="00087A85">
        <w:rPr>
          <w:rFonts w:eastAsia="Calibri" w:cs="Times New Roman"/>
          <w:sz w:val="28"/>
          <w:szCs w:val="28"/>
          <w:shd w:val="clear" w:color="auto" w:fill="FFFFFF"/>
          <w:lang w:eastAsia="en-US" w:bidi="ar-SA"/>
        </w:rPr>
        <w:t>4 блок. Употребление предлогов по картинке.</w:t>
      </w:r>
    </w:p>
    <w:p w:rsidR="00E179C8" w:rsidRPr="00087A85" w:rsidRDefault="00E179C8" w:rsidP="00663843">
      <w:pPr>
        <w:widowControl/>
        <w:autoSpaceDE/>
        <w:autoSpaceDN/>
        <w:spacing w:line="360" w:lineRule="auto"/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  <w:lang w:eastAsia="en-US" w:bidi="ar-SA"/>
        </w:rPr>
      </w:pPr>
      <w:r w:rsidRPr="00087A85">
        <w:rPr>
          <w:rFonts w:eastAsia="Calibri" w:cs="Times New Roman"/>
          <w:sz w:val="28"/>
          <w:szCs w:val="28"/>
          <w:shd w:val="clear" w:color="auto" w:fill="FFFFFF"/>
          <w:lang w:eastAsia="en-US" w:bidi="ar-SA"/>
        </w:rPr>
        <w:lastRenderedPageBreak/>
        <w:t>5 блок. Ориентировка на листе бумаги.</w:t>
      </w:r>
    </w:p>
    <w:p w:rsidR="00E179C8" w:rsidRDefault="00E179C8" w:rsidP="00663843">
      <w:pPr>
        <w:widowControl/>
        <w:autoSpaceDE/>
        <w:autoSpaceDN/>
        <w:spacing w:line="360" w:lineRule="auto"/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  <w:lang w:eastAsia="en-US" w:bidi="ar-SA"/>
        </w:rPr>
      </w:pPr>
      <w:r w:rsidRPr="00087A85">
        <w:rPr>
          <w:rFonts w:eastAsia="Calibri" w:cs="Times New Roman"/>
          <w:sz w:val="28"/>
          <w:szCs w:val="28"/>
          <w:shd w:val="clear" w:color="auto" w:fill="FFFFFF"/>
          <w:lang w:eastAsia="en-US" w:bidi="ar-SA"/>
        </w:rPr>
        <w:t>6 блок. Ориентировка на листе бумаги, перевернутом на 180°</w:t>
      </w:r>
    </w:p>
    <w:p w:rsidR="0090447B" w:rsidRDefault="0090447B" w:rsidP="00663843">
      <w:pPr>
        <w:spacing w:line="360" w:lineRule="auto"/>
        <w:ind w:firstLine="709"/>
        <w:jc w:val="both"/>
        <w:rPr>
          <w:rFonts w:eastAsia="Calibri" w:cs="Times New Roman"/>
          <w:color w:val="FF0000"/>
          <w:sz w:val="28"/>
          <w:szCs w:val="28"/>
          <w:lang w:eastAsia="en-US" w:bidi="ar-SA"/>
        </w:rPr>
      </w:pPr>
      <w:r w:rsidRPr="0090447B">
        <w:rPr>
          <w:rFonts w:eastAsia="Calibri" w:cs="Times New Roman"/>
          <w:sz w:val="28"/>
          <w:szCs w:val="28"/>
          <w:lang w:eastAsia="en-US" w:bidi="ar-SA"/>
        </w:rPr>
        <w:t>Переход от одного блока к другому происходит по мере усвоения предыдущего</w:t>
      </w:r>
      <w:r w:rsidR="00C51929" w:rsidRPr="0090447B">
        <w:rPr>
          <w:rFonts w:eastAsia="Calibri" w:cs="Times New Roman"/>
          <w:sz w:val="28"/>
          <w:szCs w:val="28"/>
          <w:lang w:eastAsia="en-US" w:bidi="ar-SA"/>
        </w:rPr>
        <w:t>.</w:t>
      </w:r>
    </w:p>
    <w:p w:rsidR="0090447B" w:rsidRPr="002251FB" w:rsidRDefault="0090447B" w:rsidP="00663843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eastAsia="en-US" w:bidi="ar-SA"/>
        </w:rPr>
      </w:pPr>
      <w:r w:rsidRPr="002251FB">
        <w:rPr>
          <w:rFonts w:eastAsia="Calibri" w:cs="Times New Roman"/>
          <w:sz w:val="28"/>
          <w:szCs w:val="28"/>
          <w:lang w:eastAsia="en-US" w:bidi="ar-SA"/>
        </w:rPr>
        <w:t xml:space="preserve">В своей работе использую специальные дидактические игры, например: </w:t>
      </w:r>
      <w:proofErr w:type="gramStart"/>
      <w:r w:rsidRPr="002251FB">
        <w:rPr>
          <w:rFonts w:eastAsia="Calibri" w:cs="Times New Roman"/>
          <w:sz w:val="28"/>
          <w:szCs w:val="28"/>
          <w:lang w:eastAsia="en-US" w:bidi="ar-SA"/>
        </w:rPr>
        <w:t>«Нарисуй по транспортиру», «Нарисуй по трафарету…», «Рассматривание объемных картин», «Наложи цветное изображение на контурное» и др., а также известные игры такие как:</w:t>
      </w:r>
      <w:proofErr w:type="gramEnd"/>
      <w:r w:rsidRPr="002251FB">
        <w:rPr>
          <w:rFonts w:eastAsia="Calibri" w:cs="Times New Roman"/>
          <w:sz w:val="28"/>
          <w:szCs w:val="28"/>
          <w:lang w:eastAsia="en-US" w:bidi="ar-SA"/>
        </w:rPr>
        <w:t xml:space="preserve"> «Геометрическая мозаика», «Оденем куклу», «Разрезные картинки», «Лото» и др. Все дидактические игры и упражнения провожу с использованием специального дидактического материала: трафареты, транспортир, калька, объемные картинки, изображения предметов с оконтуриванием, силуэтные и контурные изображения. Дидактический материал подбираю таким образом, чтобы изображения на картинках отражали реальный предмет, а не сказочный. Детям с остротой зрения до 0,4 картинки предлагаю размером 4 см и больше, а детям с остротой зрения 0,4 и выше – размером 2 см и меньше, что соответствует зрительной нагрузке, рекомендованной врачом-офтальмологом. Силуэтные изображения детям предлагаю на контрастном фоне. Цветные изображения предметов подбираю с яркими, контрастными цветами для лучшего зрительного восприятия. Часто при проведении дидактических упражнений использую фломастер, т. к. он оставляет более четкий след, чем карандаш, что также благоприятно для зрительного восприятия.</w:t>
      </w:r>
    </w:p>
    <w:p w:rsidR="0090447B" w:rsidRPr="002251FB" w:rsidRDefault="0090447B" w:rsidP="00663843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eastAsia="en-US" w:bidi="ar-SA"/>
        </w:rPr>
      </w:pPr>
      <w:r w:rsidRPr="002251FB">
        <w:rPr>
          <w:rFonts w:eastAsia="Calibri" w:cs="Times New Roman"/>
          <w:sz w:val="28"/>
          <w:szCs w:val="28"/>
          <w:lang w:eastAsia="en-US" w:bidi="ar-SA"/>
        </w:rPr>
        <w:t>Подбор дидактических игр и упражнений осуществля</w:t>
      </w:r>
      <w:r w:rsidRPr="002251FB">
        <w:rPr>
          <w:rFonts w:eastAsia="Calibri" w:cs="Times New Roman"/>
          <w:sz w:val="28"/>
          <w:szCs w:val="28"/>
          <w:lang w:eastAsia="en-US" w:bidi="ar-SA"/>
        </w:rPr>
        <w:t>ю</w:t>
      </w:r>
      <w:r w:rsidRPr="002251FB">
        <w:rPr>
          <w:rFonts w:eastAsia="Calibri" w:cs="Times New Roman"/>
          <w:sz w:val="28"/>
          <w:szCs w:val="28"/>
          <w:lang w:eastAsia="en-US" w:bidi="ar-SA"/>
        </w:rPr>
        <w:t xml:space="preserve"> таким образом, чтобы были охвачены все </w:t>
      </w:r>
      <w:r w:rsidRPr="002251FB">
        <w:rPr>
          <w:rFonts w:eastAsia="Calibri" w:cs="Times New Roman"/>
          <w:sz w:val="28"/>
          <w:szCs w:val="28"/>
          <w:lang w:eastAsia="en-US" w:bidi="ar-SA"/>
        </w:rPr>
        <w:t xml:space="preserve">6 блоков </w:t>
      </w:r>
      <w:r w:rsidRPr="002251FB">
        <w:rPr>
          <w:rFonts w:eastAsia="Calibri" w:cs="Times New Roman"/>
          <w:sz w:val="28"/>
          <w:szCs w:val="28"/>
          <w:lang w:eastAsia="en-US" w:bidi="ar-SA"/>
        </w:rPr>
        <w:t>коррекционной работы. Содержание игр и упражнений включа</w:t>
      </w:r>
      <w:r w:rsidRPr="002251FB">
        <w:rPr>
          <w:rFonts w:eastAsia="Calibri" w:cs="Times New Roman"/>
          <w:sz w:val="28"/>
          <w:szCs w:val="28"/>
          <w:lang w:eastAsia="en-US" w:bidi="ar-SA"/>
        </w:rPr>
        <w:t>ют</w:t>
      </w:r>
      <w:r w:rsidRPr="002251FB">
        <w:rPr>
          <w:rFonts w:eastAsia="Calibri" w:cs="Times New Roman"/>
          <w:sz w:val="28"/>
          <w:szCs w:val="28"/>
          <w:lang w:eastAsia="en-US" w:bidi="ar-SA"/>
        </w:rPr>
        <w:t xml:space="preserve"> в себя одну лексическую тему, где прослежива</w:t>
      </w:r>
      <w:r w:rsidRPr="002251FB">
        <w:rPr>
          <w:rFonts w:eastAsia="Calibri" w:cs="Times New Roman"/>
          <w:sz w:val="28"/>
          <w:szCs w:val="28"/>
          <w:lang w:eastAsia="en-US" w:bidi="ar-SA"/>
        </w:rPr>
        <w:t xml:space="preserve">ется </w:t>
      </w:r>
      <w:r w:rsidRPr="002251FB">
        <w:rPr>
          <w:rFonts w:eastAsia="Calibri" w:cs="Times New Roman"/>
          <w:sz w:val="28"/>
          <w:szCs w:val="28"/>
          <w:lang w:eastAsia="en-US" w:bidi="ar-SA"/>
        </w:rPr>
        <w:t xml:space="preserve">система поэтапной коррекционной работы по зрительному восприятию. Практика показала, что такое поэтапное ознакомление с предметами окружающей действительности позволяет сформировать у детей </w:t>
      </w:r>
      <w:r w:rsidRPr="002251FB">
        <w:rPr>
          <w:rFonts w:eastAsia="Calibri" w:cs="Times New Roman"/>
          <w:sz w:val="28"/>
          <w:szCs w:val="28"/>
          <w:lang w:eastAsia="en-US" w:bidi="ar-SA"/>
        </w:rPr>
        <w:t xml:space="preserve">с нарушением зрения </w:t>
      </w:r>
      <w:r w:rsidRPr="002251FB">
        <w:rPr>
          <w:rFonts w:eastAsia="Calibri" w:cs="Times New Roman"/>
          <w:sz w:val="28"/>
          <w:szCs w:val="28"/>
          <w:lang w:eastAsia="en-US" w:bidi="ar-SA"/>
        </w:rPr>
        <w:t>правильный и целостный образ п</w:t>
      </w:r>
      <w:r w:rsidRPr="002251FB">
        <w:rPr>
          <w:rFonts w:eastAsia="Calibri" w:cs="Times New Roman"/>
          <w:sz w:val="28"/>
          <w:szCs w:val="28"/>
          <w:lang w:eastAsia="en-US" w:bidi="ar-SA"/>
        </w:rPr>
        <w:t xml:space="preserve">редмета. В свою </w:t>
      </w:r>
      <w:r w:rsidRPr="002251FB">
        <w:rPr>
          <w:rFonts w:eastAsia="Calibri" w:cs="Times New Roman"/>
          <w:sz w:val="28"/>
          <w:szCs w:val="28"/>
          <w:lang w:eastAsia="en-US" w:bidi="ar-SA"/>
        </w:rPr>
        <w:lastRenderedPageBreak/>
        <w:t>очередь, это дае</w:t>
      </w:r>
      <w:r w:rsidRPr="002251FB">
        <w:rPr>
          <w:rFonts w:eastAsia="Calibri" w:cs="Times New Roman"/>
          <w:sz w:val="28"/>
          <w:szCs w:val="28"/>
          <w:lang w:eastAsia="en-US" w:bidi="ar-SA"/>
        </w:rPr>
        <w:t>т возможность детям с нарушениями зрения ориентироваться в окружающем пространстве.</w:t>
      </w:r>
    </w:p>
    <w:p w:rsidR="0090447B" w:rsidRPr="002251FB" w:rsidRDefault="0090447B" w:rsidP="00663843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eastAsia="en-US" w:bidi="ar-SA"/>
        </w:rPr>
      </w:pPr>
      <w:proofErr w:type="gramStart"/>
      <w:r w:rsidRPr="002251FB">
        <w:rPr>
          <w:rFonts w:eastAsia="Calibri" w:cs="Times New Roman"/>
          <w:sz w:val="28"/>
          <w:szCs w:val="28"/>
          <w:lang w:eastAsia="en-US" w:bidi="ar-SA"/>
        </w:rPr>
        <w:t>При проведении дидактических игр и упражнений использ</w:t>
      </w:r>
      <w:r w:rsidRPr="002251FB">
        <w:rPr>
          <w:rFonts w:eastAsia="Calibri" w:cs="Times New Roman"/>
          <w:sz w:val="28"/>
          <w:szCs w:val="28"/>
          <w:lang w:eastAsia="en-US" w:bidi="ar-SA"/>
        </w:rPr>
        <w:t>ую</w:t>
      </w:r>
      <w:r w:rsidRPr="002251FB">
        <w:rPr>
          <w:rFonts w:eastAsia="Calibri" w:cs="Times New Roman"/>
          <w:sz w:val="28"/>
          <w:szCs w:val="28"/>
          <w:lang w:eastAsia="en-US" w:bidi="ar-SA"/>
        </w:rPr>
        <w:t xml:space="preserve"> как</w:t>
      </w:r>
      <w:r w:rsidRPr="002251FB">
        <w:rPr>
          <w:rFonts w:eastAsia="Calibri" w:cs="Times New Roman"/>
          <w:sz w:val="28"/>
          <w:szCs w:val="28"/>
          <w:lang w:eastAsia="en-US" w:bidi="ar-SA"/>
        </w:rPr>
        <w:t xml:space="preserve"> </w:t>
      </w:r>
      <w:proofErr w:type="spellStart"/>
      <w:r w:rsidRPr="002251FB">
        <w:rPr>
          <w:rFonts w:eastAsia="Calibri" w:cs="Times New Roman"/>
          <w:sz w:val="28"/>
          <w:szCs w:val="28"/>
          <w:lang w:eastAsia="en-US" w:bidi="ar-SA"/>
        </w:rPr>
        <w:t>общедидактические</w:t>
      </w:r>
      <w:proofErr w:type="spellEnd"/>
      <w:r w:rsidRPr="002251FB">
        <w:rPr>
          <w:rFonts w:eastAsia="Calibri" w:cs="Times New Roman"/>
          <w:sz w:val="28"/>
          <w:szCs w:val="28"/>
          <w:lang w:eastAsia="en-US" w:bidi="ar-SA"/>
        </w:rPr>
        <w:t xml:space="preserve"> методы и прие</w:t>
      </w:r>
      <w:r w:rsidRPr="002251FB">
        <w:rPr>
          <w:rFonts w:eastAsia="Calibri" w:cs="Times New Roman"/>
          <w:sz w:val="28"/>
          <w:szCs w:val="28"/>
          <w:lang w:eastAsia="en-US" w:bidi="ar-SA"/>
        </w:rPr>
        <w:t>мы: объяснение, показ, практическое в</w:t>
      </w:r>
      <w:r w:rsidRPr="002251FB">
        <w:rPr>
          <w:rFonts w:eastAsia="Calibri" w:cs="Times New Roman"/>
          <w:sz w:val="28"/>
          <w:szCs w:val="28"/>
          <w:lang w:eastAsia="en-US" w:bidi="ar-SA"/>
        </w:rPr>
        <w:t>ыполнение, образец, игровые прие</w:t>
      </w:r>
      <w:r w:rsidRPr="002251FB">
        <w:rPr>
          <w:rFonts w:eastAsia="Calibri" w:cs="Times New Roman"/>
          <w:sz w:val="28"/>
          <w:szCs w:val="28"/>
          <w:lang w:eastAsia="en-US" w:bidi="ar-SA"/>
        </w:rPr>
        <w:t>м</w:t>
      </w:r>
      <w:r w:rsidRPr="002251FB">
        <w:rPr>
          <w:rFonts w:eastAsia="Calibri" w:cs="Times New Roman"/>
          <w:sz w:val="28"/>
          <w:szCs w:val="28"/>
          <w:lang w:eastAsia="en-US" w:bidi="ar-SA"/>
        </w:rPr>
        <w:t>ы и др., так и специальные: прием сопряже</w:t>
      </w:r>
      <w:r w:rsidRPr="002251FB">
        <w:rPr>
          <w:rFonts w:eastAsia="Calibri" w:cs="Times New Roman"/>
          <w:sz w:val="28"/>
          <w:szCs w:val="28"/>
          <w:lang w:eastAsia="en-US" w:bidi="ar-SA"/>
        </w:rPr>
        <w:t>нных действий, обводка по трафарету, обводка через кальку, прием наложения цветного изображения на силуэтное и контурное, соединение целого изображения из геометрических фигур и др.</w:t>
      </w:r>
      <w:r w:rsidR="002251FB" w:rsidRPr="002251FB">
        <w:rPr>
          <w:rFonts w:eastAsia="Calibri" w:cs="Times New Roman"/>
          <w:sz w:val="28"/>
          <w:szCs w:val="28"/>
          <w:lang w:eastAsia="en-US" w:bidi="ar-SA"/>
        </w:rPr>
        <w:t xml:space="preserve"> Такие специальные методы и прие</w:t>
      </w:r>
      <w:r w:rsidRPr="002251FB">
        <w:rPr>
          <w:rFonts w:eastAsia="Calibri" w:cs="Times New Roman"/>
          <w:sz w:val="28"/>
          <w:szCs w:val="28"/>
          <w:lang w:eastAsia="en-US" w:bidi="ar-SA"/>
        </w:rPr>
        <w:t>мы содержат в себе не только общеобразовательные</w:t>
      </w:r>
      <w:proofErr w:type="gramEnd"/>
      <w:r w:rsidRPr="002251FB">
        <w:rPr>
          <w:rFonts w:eastAsia="Calibri" w:cs="Times New Roman"/>
          <w:sz w:val="28"/>
          <w:szCs w:val="28"/>
          <w:lang w:eastAsia="en-US" w:bidi="ar-SA"/>
        </w:rPr>
        <w:t xml:space="preserve"> обучающие задачи, но и лечебно-восстановительные, которые стимулируют зрительные функции глаза. С детьми, у которых острота зрения до 0,4, обучение опира</w:t>
      </w:r>
      <w:r w:rsidR="002251FB" w:rsidRPr="002251FB">
        <w:rPr>
          <w:rFonts w:eastAsia="Calibri" w:cs="Times New Roman"/>
          <w:sz w:val="28"/>
          <w:szCs w:val="28"/>
          <w:lang w:eastAsia="en-US" w:bidi="ar-SA"/>
        </w:rPr>
        <w:t>ется</w:t>
      </w:r>
      <w:r w:rsidRPr="002251FB">
        <w:rPr>
          <w:rFonts w:eastAsia="Calibri" w:cs="Times New Roman"/>
          <w:sz w:val="28"/>
          <w:szCs w:val="28"/>
          <w:lang w:eastAsia="en-US" w:bidi="ar-SA"/>
        </w:rPr>
        <w:t xml:space="preserve"> больше на использование компенсаторных анализаторов, а с детьми, у которых острота зрения 0,4 и выше – обучение опира</w:t>
      </w:r>
      <w:r w:rsidR="002251FB" w:rsidRPr="002251FB">
        <w:rPr>
          <w:rFonts w:eastAsia="Calibri" w:cs="Times New Roman"/>
          <w:sz w:val="28"/>
          <w:szCs w:val="28"/>
          <w:lang w:eastAsia="en-US" w:bidi="ar-SA"/>
        </w:rPr>
        <w:t>ется</w:t>
      </w:r>
      <w:r w:rsidRPr="002251FB">
        <w:rPr>
          <w:rFonts w:eastAsia="Calibri" w:cs="Times New Roman"/>
          <w:sz w:val="28"/>
          <w:szCs w:val="28"/>
          <w:lang w:eastAsia="en-US" w:bidi="ar-SA"/>
        </w:rPr>
        <w:t xml:space="preserve"> на зрительный анализатор с подключением компенсаторных.</w:t>
      </w:r>
    </w:p>
    <w:p w:rsidR="00A21ED9" w:rsidRDefault="0090447B" w:rsidP="00663843">
      <w:pPr>
        <w:spacing w:line="360" w:lineRule="auto"/>
        <w:ind w:firstLine="709"/>
        <w:jc w:val="both"/>
      </w:pPr>
      <w:r w:rsidRPr="002251FB">
        <w:rPr>
          <w:rFonts w:eastAsia="Calibri" w:cs="Times New Roman"/>
          <w:sz w:val="28"/>
          <w:szCs w:val="28"/>
          <w:lang w:eastAsia="en-US" w:bidi="ar-SA"/>
        </w:rPr>
        <w:t>В конце каждой лексической темы прово</w:t>
      </w:r>
      <w:r w:rsidR="002251FB" w:rsidRPr="002251FB">
        <w:rPr>
          <w:rFonts w:eastAsia="Calibri" w:cs="Times New Roman"/>
          <w:sz w:val="28"/>
          <w:szCs w:val="28"/>
          <w:lang w:eastAsia="en-US" w:bidi="ar-SA"/>
        </w:rPr>
        <w:t>жу</w:t>
      </w:r>
      <w:r w:rsidRPr="002251FB">
        <w:rPr>
          <w:rFonts w:eastAsia="Calibri" w:cs="Times New Roman"/>
          <w:sz w:val="28"/>
          <w:szCs w:val="28"/>
          <w:lang w:eastAsia="en-US" w:bidi="ar-SA"/>
        </w:rPr>
        <w:t xml:space="preserve"> теневой театр по той же самой теме. Это да</w:t>
      </w:r>
      <w:r w:rsidR="002251FB" w:rsidRPr="002251FB">
        <w:rPr>
          <w:rFonts w:eastAsia="Calibri" w:cs="Times New Roman"/>
          <w:sz w:val="28"/>
          <w:szCs w:val="28"/>
          <w:lang w:eastAsia="en-US" w:bidi="ar-SA"/>
        </w:rPr>
        <w:t>ет</w:t>
      </w:r>
      <w:r w:rsidRPr="002251FB">
        <w:rPr>
          <w:rFonts w:eastAsia="Calibri" w:cs="Times New Roman"/>
          <w:sz w:val="28"/>
          <w:szCs w:val="28"/>
          <w:lang w:eastAsia="en-US" w:bidi="ar-SA"/>
        </w:rPr>
        <w:t xml:space="preserve"> возможность перейти от специального обучения в играх к самостоятельному познанию изображений предметов, закреплению навыков зрительного восприятия</w:t>
      </w:r>
      <w:r w:rsidR="002251FB" w:rsidRPr="002251FB">
        <w:rPr>
          <w:rFonts w:eastAsia="Calibri" w:cs="Times New Roman"/>
          <w:sz w:val="28"/>
          <w:szCs w:val="28"/>
          <w:lang w:eastAsia="en-US" w:bidi="ar-SA"/>
        </w:rPr>
        <w:t>.</w:t>
      </w:r>
    </w:p>
    <w:sectPr w:rsidR="00A2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A2"/>
    <w:rsid w:val="002251FB"/>
    <w:rsid w:val="00663843"/>
    <w:rsid w:val="0090447B"/>
    <w:rsid w:val="00A21ED9"/>
    <w:rsid w:val="00A356A2"/>
    <w:rsid w:val="00C51929"/>
    <w:rsid w:val="00CD4549"/>
    <w:rsid w:val="00E1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79C8"/>
    <w:rPr>
      <w:rFonts w:ascii="Times New Roman" w:hAnsi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D4549"/>
    <w:pPr>
      <w:ind w:left="930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D4549"/>
    <w:pPr>
      <w:spacing w:line="265" w:lineRule="exact"/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CD454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11">
    <w:name w:val="toc 1"/>
    <w:basedOn w:val="a"/>
    <w:uiPriority w:val="1"/>
    <w:qFormat/>
    <w:rsid w:val="00CD4549"/>
    <w:pPr>
      <w:spacing w:before="90"/>
      <w:ind w:left="574" w:hanging="240"/>
    </w:pPr>
    <w:rPr>
      <w:rFonts w:eastAsia="Times New Roman" w:cs="Times New Roman"/>
      <w:sz w:val="24"/>
      <w:szCs w:val="24"/>
    </w:rPr>
  </w:style>
  <w:style w:type="paragraph" w:styleId="2">
    <w:name w:val="toc 2"/>
    <w:basedOn w:val="a"/>
    <w:uiPriority w:val="1"/>
    <w:qFormat/>
    <w:rsid w:val="00CD4549"/>
    <w:pPr>
      <w:spacing w:before="137"/>
      <w:ind w:left="649"/>
    </w:pPr>
    <w:rPr>
      <w:rFonts w:eastAsia="Times New Roman" w:cs="Times New Roman"/>
      <w:sz w:val="24"/>
      <w:szCs w:val="24"/>
    </w:rPr>
  </w:style>
  <w:style w:type="paragraph" w:styleId="3">
    <w:name w:val="toc 3"/>
    <w:basedOn w:val="a"/>
    <w:uiPriority w:val="1"/>
    <w:qFormat/>
    <w:rsid w:val="00CD4549"/>
    <w:pPr>
      <w:spacing w:before="137"/>
      <w:ind w:left="1854" w:hanging="780"/>
    </w:pPr>
    <w:rPr>
      <w:rFonts w:eastAsia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D4549"/>
    <w:pPr>
      <w:ind w:left="222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D45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D4549"/>
    <w:pPr>
      <w:ind w:left="222" w:firstLine="708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79C8"/>
    <w:rPr>
      <w:rFonts w:ascii="Times New Roman" w:hAnsi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D4549"/>
    <w:pPr>
      <w:ind w:left="930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D4549"/>
    <w:pPr>
      <w:spacing w:line="265" w:lineRule="exact"/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CD454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11">
    <w:name w:val="toc 1"/>
    <w:basedOn w:val="a"/>
    <w:uiPriority w:val="1"/>
    <w:qFormat/>
    <w:rsid w:val="00CD4549"/>
    <w:pPr>
      <w:spacing w:before="90"/>
      <w:ind w:left="574" w:hanging="240"/>
    </w:pPr>
    <w:rPr>
      <w:rFonts w:eastAsia="Times New Roman" w:cs="Times New Roman"/>
      <w:sz w:val="24"/>
      <w:szCs w:val="24"/>
    </w:rPr>
  </w:style>
  <w:style w:type="paragraph" w:styleId="2">
    <w:name w:val="toc 2"/>
    <w:basedOn w:val="a"/>
    <w:uiPriority w:val="1"/>
    <w:qFormat/>
    <w:rsid w:val="00CD4549"/>
    <w:pPr>
      <w:spacing w:before="137"/>
      <w:ind w:left="649"/>
    </w:pPr>
    <w:rPr>
      <w:rFonts w:eastAsia="Times New Roman" w:cs="Times New Roman"/>
      <w:sz w:val="24"/>
      <w:szCs w:val="24"/>
    </w:rPr>
  </w:style>
  <w:style w:type="paragraph" w:styleId="3">
    <w:name w:val="toc 3"/>
    <w:basedOn w:val="a"/>
    <w:uiPriority w:val="1"/>
    <w:qFormat/>
    <w:rsid w:val="00CD4549"/>
    <w:pPr>
      <w:spacing w:before="137"/>
      <w:ind w:left="1854" w:hanging="780"/>
    </w:pPr>
    <w:rPr>
      <w:rFonts w:eastAsia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D4549"/>
    <w:pPr>
      <w:ind w:left="222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D45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D4549"/>
    <w:pPr>
      <w:ind w:left="222" w:firstLine="708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2020-06-22T12:23:00Z</dcterms:created>
  <dcterms:modified xsi:type="dcterms:W3CDTF">2020-06-22T13:00:00Z</dcterms:modified>
</cp:coreProperties>
</file>